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3073FE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</w:t>
            </w:r>
            <w:r w:rsidR="003073FE">
              <w:rPr>
                <w:b/>
                <w:bCs/>
                <w:sz w:val="26"/>
                <w:szCs w:val="26"/>
                <w:lang w:bidi="ar-SA"/>
              </w:rPr>
              <w:t xml:space="preserve"> </w:t>
            </w:r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3073FE">
        <w:rPr>
          <w:b/>
          <w:sz w:val="28"/>
        </w:rPr>
        <w:t>07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073FE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</w:t>
      </w:r>
      <w:r w:rsidR="003B7B8C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975DFA">
      <w:pPr>
        <w:pStyle w:val="a3"/>
        <w:spacing w:before="5"/>
        <w:ind w:left="0"/>
        <w:rPr>
          <w:b/>
          <w:sz w:val="27"/>
        </w:rPr>
      </w:pP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3073FE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3073FE" w:rsidRPr="009469E9" w:rsidRDefault="003073FE" w:rsidP="003073FE">
      <w:pPr>
        <w:pStyle w:val="a4"/>
        <w:tabs>
          <w:tab w:val="left" w:pos="611"/>
        </w:tabs>
        <w:ind w:left="423" w:right="826" w:firstLine="0"/>
        <w:rPr>
          <w:i/>
          <w:sz w:val="28"/>
        </w:rPr>
      </w:pPr>
    </w:p>
    <w:p w:rsidR="003073FE" w:rsidRDefault="003073FE" w:rsidP="003073FE">
      <w:pPr>
        <w:shd w:val="clear" w:color="auto" w:fill="FFFFFF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ЛОТ. </w:t>
      </w:r>
      <w:r w:rsidRPr="00C95F21">
        <w:rPr>
          <w:b/>
          <w:sz w:val="24"/>
          <w:szCs w:val="24"/>
        </w:rPr>
        <w:t xml:space="preserve">Аппарат электронный для проведения управляемой и вспомогательной ИВЛ кислородно-воздушной смесью для службы скорой медицинской помощи портативный </w:t>
      </w:r>
    </w:p>
    <w:p w:rsidR="003073FE" w:rsidRPr="00C95F21" w:rsidRDefault="003073FE" w:rsidP="003073FE">
      <w:pPr>
        <w:shd w:val="clear" w:color="auto" w:fill="FFFFFF"/>
        <w:jc w:val="center"/>
        <w:outlineLvl w:val="1"/>
        <w:rPr>
          <w:b/>
          <w:sz w:val="24"/>
          <w:szCs w:val="24"/>
        </w:rPr>
      </w:pPr>
      <w:r w:rsidRPr="00C95F21">
        <w:rPr>
          <w:b/>
          <w:sz w:val="24"/>
          <w:szCs w:val="24"/>
        </w:rPr>
        <w:t>А-ИВЛ/ВВ</w:t>
      </w:r>
      <w:proofErr w:type="gramStart"/>
      <w:r w:rsidRPr="00C95F21">
        <w:rPr>
          <w:b/>
          <w:sz w:val="24"/>
          <w:szCs w:val="24"/>
        </w:rPr>
        <w:t>Л-</w:t>
      </w:r>
      <w:proofErr w:type="gramEnd"/>
      <w:r w:rsidRPr="00C95F21">
        <w:rPr>
          <w:b/>
          <w:sz w:val="24"/>
          <w:szCs w:val="24"/>
        </w:rPr>
        <w:t>"ТМТ"</w:t>
      </w:r>
    </w:p>
    <w:p w:rsidR="003073FE" w:rsidRPr="006506BE" w:rsidRDefault="003073FE" w:rsidP="003073FE">
      <w:pPr>
        <w:shd w:val="clear" w:color="auto" w:fill="FFFFFF"/>
        <w:spacing w:after="168"/>
        <w:jc w:val="center"/>
        <w:outlineLvl w:val="1"/>
        <w:rPr>
          <w:b/>
          <w:color w:val="1D2127"/>
          <w:spacing w:val="-15"/>
          <w:sz w:val="28"/>
          <w:szCs w:val="28"/>
        </w:rPr>
      </w:pPr>
    </w:p>
    <w:p w:rsidR="003073FE" w:rsidRDefault="003073FE" w:rsidP="003073FE">
      <w:pPr>
        <w:shd w:val="clear" w:color="auto" w:fill="FFFFFF"/>
        <w:tabs>
          <w:tab w:val="left" w:pos="3885"/>
        </w:tabs>
        <w:spacing w:after="168"/>
        <w:outlineLvl w:val="1"/>
        <w:rPr>
          <w:rStyle w:val="a8"/>
          <w:i/>
          <w:iCs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43BE10AE" wp14:editId="6D92CAE9">
            <wp:extent cx="2466975" cy="2181225"/>
            <wp:effectExtent l="19050" t="0" r="9525" b="0"/>
            <wp:docPr id="1" name="Рисунок 1" descr="https://image.jimcdn.com/app/cms/image/transf/dimension=1920x400:format=jpg/path/s30db3c5e51f72d8a/image/icbfc50abef48821b/version/144303501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920x400:format=jpg/path/s30db3c5e51f72d8a/image/icbfc50abef48821b/version/1443035017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337F3578" wp14:editId="32331AEE">
            <wp:extent cx="3048000" cy="2181225"/>
            <wp:effectExtent l="19050" t="0" r="0" b="0"/>
            <wp:docPr id="4" name="Рисунок 4" descr="https://image.jimcdn.com/app/cms/image/transf/dimension=1920x400:format=jpg/path/s30db3c5e51f72d8a/image/i2de46e3db1bb5af0/version/144303501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1920x400:format=jpg/path/s30db3c5e51f72d8a/image/i2de46e3db1bb5af0/version/1443035017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D2127"/>
          <w:spacing w:val="-15"/>
          <w:sz w:val="28"/>
          <w:szCs w:val="28"/>
        </w:rPr>
        <w:br w:type="textWrapping" w:clear="all"/>
      </w:r>
    </w:p>
    <w:p w:rsidR="003073FE" w:rsidRPr="00C95F21" w:rsidRDefault="003073FE" w:rsidP="003073FE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t xml:space="preserve">           </w:t>
      </w:r>
      <w:r w:rsidRPr="00C95F21">
        <w:rPr>
          <w:sz w:val="22"/>
          <w:szCs w:val="22"/>
        </w:rPr>
        <w:t xml:space="preserve">Аппарат для управляемой искусственной вентиляции легких (ИВЛ) и вспомогательной искусственной вентиляции легких (ВВЛ) кислородно-воздушной смесью в условиях выездной службы интенсивной терапии и реанимации, на дому, в медицинском транспорте при спасательных мероприятиях, а также в палатах интенсивной терапии </w:t>
      </w:r>
      <w:proofErr w:type="gramStart"/>
      <w:r w:rsidRPr="00C95F21">
        <w:rPr>
          <w:sz w:val="22"/>
          <w:szCs w:val="22"/>
        </w:rPr>
        <w:t>в</w:t>
      </w:r>
      <w:proofErr w:type="gramEnd"/>
    </w:p>
    <w:p w:rsidR="003073FE" w:rsidRPr="00C95F21" w:rsidRDefault="003073FE" w:rsidP="003073FE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95F21">
        <w:rPr>
          <w:sz w:val="22"/>
          <w:szCs w:val="22"/>
        </w:rPr>
        <w:t xml:space="preserve">медицинских лечебных </w:t>
      </w:r>
      <w:proofErr w:type="gramStart"/>
      <w:r w:rsidRPr="00C95F21">
        <w:rPr>
          <w:sz w:val="22"/>
          <w:szCs w:val="22"/>
        </w:rPr>
        <w:t>учреждениях</w:t>
      </w:r>
      <w:proofErr w:type="gramEnd"/>
      <w:r w:rsidRPr="00C95F21">
        <w:rPr>
          <w:sz w:val="22"/>
          <w:szCs w:val="22"/>
        </w:rPr>
        <w:t>.</w:t>
      </w:r>
    </w:p>
    <w:p w:rsidR="003073FE" w:rsidRPr="00C95F21" w:rsidRDefault="003073FE" w:rsidP="003073FE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95F21">
        <w:rPr>
          <w:sz w:val="22"/>
          <w:szCs w:val="22"/>
        </w:rPr>
        <w:t> </w:t>
      </w:r>
    </w:p>
    <w:p w:rsidR="003073FE" w:rsidRPr="00C95F21" w:rsidRDefault="003073FE" w:rsidP="003073FE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95F21">
        <w:rPr>
          <w:sz w:val="22"/>
          <w:szCs w:val="22"/>
        </w:rPr>
        <w:t>Аппарат предназначен для взрослых и детей от одного года</w:t>
      </w:r>
    </w:p>
    <w:p w:rsidR="003073FE" w:rsidRPr="00C95F21" w:rsidRDefault="003073FE" w:rsidP="003073FE">
      <w:pPr>
        <w:pStyle w:val="a4"/>
        <w:ind w:left="0"/>
      </w:pPr>
    </w:p>
    <w:p w:rsidR="003073FE" w:rsidRPr="00C95F21" w:rsidRDefault="003073FE" w:rsidP="003073FE">
      <w:pPr>
        <w:shd w:val="clear" w:color="auto" w:fill="FFFFFF"/>
      </w:pPr>
      <w:r w:rsidRPr="00C95F21">
        <w:t>Аппарат обеспечивает:</w:t>
      </w:r>
    </w:p>
    <w:p w:rsidR="003073FE" w:rsidRPr="00C95F21" w:rsidRDefault="003073FE" w:rsidP="003073F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</w:pPr>
      <w:proofErr w:type="gramStart"/>
      <w:r w:rsidRPr="00C95F21">
        <w:t>Управляемую</w:t>
      </w:r>
      <w:proofErr w:type="gramEnd"/>
      <w:r w:rsidRPr="00C95F21">
        <w:t xml:space="preserve"> ИВЛ с переключением дыхательного цикла по времени с активным вдохом и пассивным выдохом</w:t>
      </w:r>
    </w:p>
    <w:p w:rsidR="003073FE" w:rsidRPr="00C95F21" w:rsidRDefault="003073FE" w:rsidP="003073F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</w:pPr>
      <w:proofErr w:type="gramStart"/>
      <w:r w:rsidRPr="00C95F21">
        <w:t>Вспомогательную</w:t>
      </w:r>
      <w:proofErr w:type="gramEnd"/>
      <w:r w:rsidRPr="00C95F21">
        <w:t xml:space="preserve"> ИВЛ в режимах </w:t>
      </w:r>
      <w:proofErr w:type="spellStart"/>
      <w:r w:rsidRPr="00C95F21">
        <w:t>откликания</w:t>
      </w:r>
      <w:proofErr w:type="spellEnd"/>
      <w:r w:rsidRPr="00C95F21">
        <w:t xml:space="preserve"> на дыхательные усилия пациента («по требованию») и принудительной подачи дыхательного газа при отсутствии дыхательного усилия пациента («автоматический»)</w:t>
      </w:r>
    </w:p>
    <w:p w:rsidR="003073FE" w:rsidRPr="00C95F21" w:rsidRDefault="003073FE" w:rsidP="003073FE">
      <w:pPr>
        <w:shd w:val="clear" w:color="auto" w:fill="FFFFFF"/>
        <w:jc w:val="both"/>
      </w:pPr>
      <w:r w:rsidRPr="00C95F21">
        <w:lastRenderedPageBreak/>
        <w:t xml:space="preserve">           Аппарат работает от любого источника сжатого кислорода с давлением на выходе от 0,2 до 0,5 МПа, а также от автономного источника кислорода (баллон с кислородом емкостью 2л), давлением 15 МПа.</w:t>
      </w:r>
    </w:p>
    <w:p w:rsidR="003073FE" w:rsidRPr="00C95F21" w:rsidRDefault="003073FE" w:rsidP="003073FE">
      <w:pPr>
        <w:shd w:val="clear" w:color="auto" w:fill="FFFFFF"/>
      </w:pPr>
      <w:r w:rsidRPr="00C95F21">
        <w:t> </w:t>
      </w:r>
    </w:p>
    <w:p w:rsidR="003073FE" w:rsidRPr="00C95F21" w:rsidRDefault="003073FE" w:rsidP="003073FE">
      <w:pPr>
        <w:shd w:val="clear" w:color="auto" w:fill="FFFFFF"/>
        <w:jc w:val="both"/>
      </w:pPr>
      <w:r w:rsidRPr="00C95F21">
        <w:t xml:space="preserve">           Электропитание аппарата осуществляется или от бортовой сети транспортного средства напряжением 9,5 … 30В постоянного тока, потребляемой силой тока не более 1,0</w:t>
      </w:r>
      <w:proofErr w:type="gramStart"/>
      <w:r w:rsidRPr="00C95F21">
        <w:t>А</w:t>
      </w:r>
      <w:proofErr w:type="gramEnd"/>
      <w:r w:rsidRPr="00C95F21">
        <w:t>, или от промышленной сети переменного тока напряжением 220В и частотой 50 Гц через адаптер, входящий в комплект аппарата, или от встроенного источника электропитания – аккумулятор емкостью 2,2А-ч с автоматическим зарядным устройством. По электробезопасности аппарат соответствует ГОСТ Р50267, 12-93 для аппаратов с внутренним источником питания типа «В» </w:t>
      </w:r>
    </w:p>
    <w:p w:rsidR="003073FE" w:rsidRPr="00C95F21" w:rsidRDefault="003073FE" w:rsidP="003073FE">
      <w:pPr>
        <w:pStyle w:val="a4"/>
        <w:ind w:left="0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56"/>
        <w:gridCol w:w="2252"/>
        <w:gridCol w:w="2472"/>
      </w:tblGrid>
      <w:tr w:rsidR="003073FE" w:rsidRPr="00C95F21" w:rsidTr="00235788">
        <w:trPr>
          <w:tblCellSpacing w:w="0" w:type="dxa"/>
        </w:trPr>
        <w:tc>
          <w:tcPr>
            <w:tcW w:w="10031" w:type="dxa"/>
            <w:gridSpan w:val="3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Основные параметры и характеристики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r w:rsidRPr="00C95F21">
              <w:t>Отношение продолжительностей вдоха и выдоха</w:t>
            </w:r>
          </w:p>
        </w:tc>
        <w:tc>
          <w:tcPr>
            <w:tcW w:w="4164" w:type="dxa"/>
            <w:gridSpan w:val="2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1:2 ± 0,5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r w:rsidRPr="00C95F21">
              <w:t>Концентрация кислорода в кислородно-воздушной смеси</w:t>
            </w:r>
          </w:p>
        </w:tc>
        <w:tc>
          <w:tcPr>
            <w:tcW w:w="4164" w:type="dxa"/>
            <w:gridSpan w:val="2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от 50 ± 5%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r w:rsidRPr="00C95F21">
              <w:t>Максимальное безопасное давление, ограничиваемое предохранительным клапаном</w:t>
            </w:r>
          </w:p>
        </w:tc>
        <w:tc>
          <w:tcPr>
            <w:tcW w:w="4164" w:type="dxa"/>
            <w:gridSpan w:val="2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5,0 ± 0,5кПа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r w:rsidRPr="00C95F21">
              <w:t>Масса аппарата (без баллона и редуктора)</w:t>
            </w:r>
          </w:p>
        </w:tc>
        <w:tc>
          <w:tcPr>
            <w:tcW w:w="4164" w:type="dxa"/>
            <w:gridSpan w:val="2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Не более 2,6 кг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r w:rsidRPr="00C95F21">
              <w:t>Габаритные размеры аппарата</w:t>
            </w:r>
          </w:p>
        </w:tc>
        <w:tc>
          <w:tcPr>
            <w:tcW w:w="4164" w:type="dxa"/>
            <w:gridSpan w:val="2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Не более 233*100*248 мм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r w:rsidRPr="00C95F21">
              <w:t>Режим ИВЛ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Взрослые</w:t>
            </w:r>
          </w:p>
        </w:tc>
        <w:tc>
          <w:tcPr>
            <w:tcW w:w="2179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Дети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r w:rsidRPr="00C95F21">
              <w:t>Минутная вентиляция при проведении ИВЛ кислородно-воздушной смесью (допускаемые отклонения от установленных значений ± 15) 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от 3 до 20 л/мин</w:t>
            </w:r>
          </w:p>
        </w:tc>
        <w:tc>
          <w:tcPr>
            <w:tcW w:w="2179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от 0,7 до 6,0 л/мин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r w:rsidRPr="00C95F21">
              <w:t>Частота вентиляции (с допускаемыми отклонениями от установленных значений ± 3%)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от 10 до 60 1/мин</w:t>
            </w:r>
          </w:p>
        </w:tc>
        <w:tc>
          <w:tcPr>
            <w:tcW w:w="2179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от 20 до 80 1/мин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r w:rsidRPr="00C95F21">
              <w:t>Режим ВВЛ</w:t>
            </w:r>
          </w:p>
        </w:tc>
        <w:tc>
          <w:tcPr>
            <w:tcW w:w="1985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Взрослые</w:t>
            </w:r>
          </w:p>
        </w:tc>
        <w:tc>
          <w:tcPr>
            <w:tcW w:w="2179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Дети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r w:rsidRPr="00C95F21">
              <w:t>Регулирование дыхательного объема при проведении ВВЛ кислородно-воздушной смесью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не более 0,2 л</w:t>
            </w:r>
          </w:p>
          <w:p w:rsidR="003073FE" w:rsidRPr="00C95F21" w:rsidRDefault="003073FE" w:rsidP="00235788">
            <w:pPr>
              <w:jc w:val="center"/>
            </w:pPr>
            <w:r w:rsidRPr="00C95F21">
              <w:t>не менее 1,2 л</w:t>
            </w:r>
          </w:p>
        </w:tc>
        <w:tc>
          <w:tcPr>
            <w:tcW w:w="2179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не более 0,1 л</w:t>
            </w:r>
          </w:p>
          <w:p w:rsidR="003073FE" w:rsidRPr="00C95F21" w:rsidRDefault="003073FE" w:rsidP="00235788">
            <w:pPr>
              <w:jc w:val="center"/>
            </w:pPr>
            <w:r w:rsidRPr="00C95F21">
              <w:t>не менее 0,3 л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r w:rsidRPr="00C95F21">
              <w:t>Регулирование времени положительного вдоха</w:t>
            </w:r>
          </w:p>
        </w:tc>
        <w:tc>
          <w:tcPr>
            <w:tcW w:w="4164" w:type="dxa"/>
            <w:gridSpan w:val="2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от 0,5 до 2 с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FFFFFF"/>
            <w:vAlign w:val="center"/>
            <w:hideMark/>
          </w:tcPr>
          <w:p w:rsidR="003073FE" w:rsidRPr="00C95F21" w:rsidRDefault="003073FE" w:rsidP="00235788">
            <w:r w:rsidRPr="00C95F21">
              <w:t>Регулирование запускающего разрежения</w:t>
            </w:r>
          </w:p>
        </w:tc>
        <w:tc>
          <w:tcPr>
            <w:tcW w:w="4164" w:type="dxa"/>
            <w:gridSpan w:val="2"/>
            <w:shd w:val="clear" w:color="auto" w:fill="FFFFFF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от 0,05 до 2,0 кПа</w:t>
            </w:r>
          </w:p>
        </w:tc>
      </w:tr>
      <w:tr w:rsidR="003073FE" w:rsidRPr="00C95F21" w:rsidTr="00235788">
        <w:trPr>
          <w:tblCellSpacing w:w="0" w:type="dxa"/>
        </w:trPr>
        <w:tc>
          <w:tcPr>
            <w:tcW w:w="5867" w:type="dxa"/>
            <w:shd w:val="clear" w:color="auto" w:fill="EEEEEE"/>
            <w:vAlign w:val="center"/>
            <w:hideMark/>
          </w:tcPr>
          <w:p w:rsidR="003073FE" w:rsidRPr="00C95F21" w:rsidRDefault="003073FE" w:rsidP="00235788">
            <w:r w:rsidRPr="00C95F21">
              <w:t>Регулирование времени ожидания дыхательного усилия пациента</w:t>
            </w:r>
          </w:p>
        </w:tc>
        <w:tc>
          <w:tcPr>
            <w:tcW w:w="4164" w:type="dxa"/>
            <w:gridSpan w:val="2"/>
            <w:shd w:val="clear" w:color="auto" w:fill="EEEEEE"/>
            <w:vAlign w:val="center"/>
            <w:hideMark/>
          </w:tcPr>
          <w:p w:rsidR="003073FE" w:rsidRPr="00C95F21" w:rsidRDefault="003073FE" w:rsidP="00235788">
            <w:pPr>
              <w:jc w:val="center"/>
            </w:pPr>
            <w:r w:rsidRPr="00C95F21">
              <w:t>от 2 до 20 с</w:t>
            </w:r>
          </w:p>
        </w:tc>
      </w:tr>
    </w:tbl>
    <w:p w:rsidR="003073FE" w:rsidRPr="00C95F21" w:rsidRDefault="003073FE" w:rsidP="003073FE">
      <w:pPr>
        <w:pStyle w:val="a4"/>
        <w:ind w:left="0"/>
        <w:rPr>
          <w:lang w:val="en-US"/>
        </w:rPr>
      </w:pPr>
    </w:p>
    <w:p w:rsidR="003073FE" w:rsidRPr="00C95F21" w:rsidRDefault="003073FE" w:rsidP="003073FE">
      <w:pPr>
        <w:pStyle w:val="a4"/>
        <w:ind w:left="0"/>
        <w:rPr>
          <w:b/>
        </w:rPr>
      </w:pPr>
      <w:r w:rsidRPr="00C95F21">
        <w:rPr>
          <w:b/>
        </w:rPr>
        <w:t>Комплектация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977"/>
      </w:tblGrid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Аппарат А-ИВЛ/ВВЛ-ТМТ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Клапан нереверсивный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Дыхательный шланг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Маска лицевая детская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Маска лицевая подростковая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Маска лицевая взрослая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 xml:space="preserve">Шланг </w:t>
            </w:r>
            <w:proofErr w:type="spellStart"/>
            <w:r w:rsidRPr="00C95F21">
              <w:t>пневмопитания</w:t>
            </w:r>
            <w:proofErr w:type="spellEnd"/>
            <w:r w:rsidRPr="00C95F21">
              <w:t xml:space="preserve"> от кислородного баллона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 xml:space="preserve">Шланг </w:t>
            </w:r>
            <w:proofErr w:type="spellStart"/>
            <w:r w:rsidRPr="00C95F21">
              <w:t>пневмопитания</w:t>
            </w:r>
            <w:proofErr w:type="spellEnd"/>
            <w:r w:rsidRPr="00C95F21">
              <w:t xml:space="preserve"> от бортовой сети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Адаптер 220/12</w:t>
            </w:r>
            <w:proofErr w:type="gramStart"/>
            <w:r w:rsidRPr="00C95F21">
              <w:t xml:space="preserve"> В</w:t>
            </w:r>
            <w:proofErr w:type="gramEnd"/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 xml:space="preserve">Крепление </w:t>
            </w:r>
            <w:proofErr w:type="spellStart"/>
            <w:r w:rsidRPr="00C95F21">
              <w:t>пристенное</w:t>
            </w:r>
            <w:proofErr w:type="spellEnd"/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Кислородный баллон 2 л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  <w:tr w:rsidR="003073FE" w:rsidRPr="00C95F21" w:rsidTr="00235788">
        <w:tc>
          <w:tcPr>
            <w:tcW w:w="7054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Редуктор</w:t>
            </w:r>
          </w:p>
        </w:tc>
        <w:tc>
          <w:tcPr>
            <w:tcW w:w="2977" w:type="dxa"/>
          </w:tcPr>
          <w:p w:rsidR="003073FE" w:rsidRPr="00C95F21" w:rsidRDefault="003073FE" w:rsidP="00235788">
            <w:pPr>
              <w:pStyle w:val="a4"/>
              <w:ind w:left="0"/>
            </w:pPr>
            <w:r w:rsidRPr="00C95F21">
              <w:t>1 шт.</w:t>
            </w:r>
          </w:p>
        </w:tc>
      </w:tr>
    </w:tbl>
    <w:p w:rsidR="003073FE" w:rsidRPr="00C95F21" w:rsidRDefault="003073FE" w:rsidP="003073FE">
      <w:pPr>
        <w:pStyle w:val="a4"/>
        <w:ind w:left="0"/>
      </w:pPr>
    </w:p>
    <w:p w:rsidR="003073FE" w:rsidRDefault="003073FE" w:rsidP="003073FE">
      <w:pPr>
        <w:pStyle w:val="a4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ТОВАРА 1 251 000 (Один миллион двести пятьдесят одна) тысяча тенге </w:t>
      </w:r>
    </w:p>
    <w:p w:rsidR="003073FE" w:rsidRDefault="003073FE" w:rsidP="003073FE">
      <w:pPr>
        <w:pStyle w:val="a4"/>
        <w:ind w:left="0"/>
        <w:rPr>
          <w:b/>
          <w:sz w:val="24"/>
          <w:szCs w:val="24"/>
        </w:rPr>
      </w:pPr>
    </w:p>
    <w:p w:rsidR="003073FE" w:rsidRDefault="003073FE" w:rsidP="003073FE">
      <w:pPr>
        <w:pStyle w:val="a4"/>
        <w:ind w:left="0"/>
        <w:rPr>
          <w:b/>
          <w:sz w:val="24"/>
          <w:szCs w:val="24"/>
        </w:rPr>
      </w:pPr>
    </w:p>
    <w:p w:rsidR="003073FE" w:rsidRDefault="003073FE" w:rsidP="003073FE">
      <w:pPr>
        <w:shd w:val="clear" w:color="auto" w:fill="FFFFFF"/>
        <w:spacing w:after="75"/>
        <w:jc w:val="center"/>
        <w:outlineLvl w:val="0"/>
        <w:rPr>
          <w:i/>
          <w:sz w:val="28"/>
        </w:rPr>
      </w:pPr>
    </w:p>
    <w:p w:rsidR="003073FE" w:rsidRDefault="003073FE" w:rsidP="003073FE">
      <w:pPr>
        <w:shd w:val="clear" w:color="auto" w:fill="FFFFFF"/>
        <w:spacing w:after="75"/>
        <w:jc w:val="center"/>
        <w:outlineLvl w:val="0"/>
        <w:rPr>
          <w:i/>
          <w:sz w:val="28"/>
        </w:rPr>
      </w:pPr>
    </w:p>
    <w:p w:rsidR="003073FE" w:rsidRDefault="003073FE" w:rsidP="003073FE">
      <w:pPr>
        <w:shd w:val="clear" w:color="auto" w:fill="FFFFFF"/>
        <w:spacing w:after="75"/>
        <w:jc w:val="center"/>
        <w:outlineLvl w:val="0"/>
        <w:rPr>
          <w:i/>
          <w:sz w:val="28"/>
        </w:rPr>
      </w:pPr>
    </w:p>
    <w:p w:rsidR="003073FE" w:rsidRDefault="003073FE" w:rsidP="003073FE">
      <w:pPr>
        <w:shd w:val="clear" w:color="auto" w:fill="FFFFFF"/>
        <w:spacing w:after="75"/>
        <w:jc w:val="center"/>
        <w:outlineLvl w:val="0"/>
        <w:rPr>
          <w:i/>
          <w:sz w:val="28"/>
        </w:rPr>
      </w:pPr>
    </w:p>
    <w:p w:rsidR="003073FE" w:rsidRDefault="003073FE" w:rsidP="003073FE">
      <w:pPr>
        <w:shd w:val="clear" w:color="auto" w:fill="FFFFFF"/>
        <w:spacing w:after="75"/>
        <w:jc w:val="center"/>
        <w:outlineLvl w:val="0"/>
        <w:rPr>
          <w:i/>
          <w:sz w:val="28"/>
        </w:rPr>
      </w:pPr>
    </w:p>
    <w:p w:rsidR="003073FE" w:rsidRDefault="003073FE" w:rsidP="003073FE">
      <w:pPr>
        <w:shd w:val="clear" w:color="auto" w:fill="FFFFFF"/>
        <w:spacing w:after="75"/>
        <w:jc w:val="center"/>
        <w:outlineLvl w:val="0"/>
        <w:rPr>
          <w:i/>
          <w:sz w:val="28"/>
        </w:rPr>
      </w:pPr>
    </w:p>
    <w:p w:rsidR="003073FE" w:rsidRDefault="003073FE" w:rsidP="003073FE">
      <w:pPr>
        <w:shd w:val="clear" w:color="auto" w:fill="FFFFFF"/>
        <w:spacing w:after="75"/>
        <w:jc w:val="center"/>
        <w:outlineLvl w:val="0"/>
        <w:rPr>
          <w:i/>
          <w:sz w:val="28"/>
        </w:rPr>
      </w:pPr>
    </w:p>
    <w:p w:rsidR="00567464" w:rsidRDefault="003073FE" w:rsidP="003073FE">
      <w:pPr>
        <w:shd w:val="clear" w:color="auto" w:fill="FFFFFF"/>
        <w:spacing w:after="75"/>
        <w:jc w:val="center"/>
        <w:outlineLvl w:val="0"/>
        <w:rPr>
          <w:rFonts w:ascii="Tahoma" w:hAnsi="Tahoma" w:cs="Tahoma"/>
          <w:b/>
          <w:bCs/>
          <w:color w:val="424242"/>
          <w:kern w:val="36"/>
          <w:sz w:val="24"/>
          <w:szCs w:val="24"/>
        </w:rPr>
      </w:pPr>
      <w:r>
        <w:rPr>
          <w:i/>
          <w:sz w:val="28"/>
        </w:rPr>
        <w:lastRenderedPageBreak/>
        <w:t>2.ЛОТ</w:t>
      </w:r>
      <w:r w:rsidRPr="003073FE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t xml:space="preserve"> </w:t>
      </w:r>
      <w:r w:rsidR="00567464"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t xml:space="preserve">Аппарат УВЧ-терапии «УВЧ - 60 - Мед </w:t>
      </w:r>
      <w:proofErr w:type="spellStart"/>
      <w:r w:rsidR="00567464"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t>ТеКо</w:t>
      </w:r>
      <w:proofErr w:type="spellEnd"/>
      <w:r w:rsidR="00567464"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t>»</w:t>
      </w:r>
    </w:p>
    <w:p w:rsidR="00567464" w:rsidRPr="00567464" w:rsidRDefault="00567464" w:rsidP="00567464">
      <w:pPr>
        <w:shd w:val="clear" w:color="auto" w:fill="FFFFFF"/>
        <w:spacing w:after="75"/>
        <w:jc w:val="center"/>
        <w:outlineLvl w:val="0"/>
        <w:rPr>
          <w:rFonts w:ascii="Tahoma" w:hAnsi="Tahoma" w:cs="Tahoma"/>
          <w:b/>
          <w:bCs/>
          <w:color w:val="424242"/>
          <w:kern w:val="36"/>
          <w:sz w:val="24"/>
          <w:szCs w:val="24"/>
        </w:rPr>
      </w:pPr>
    </w:p>
    <w:p w:rsidR="00567464" w:rsidRPr="00567464" w:rsidRDefault="00567464" w:rsidP="00567464">
      <w:pPr>
        <w:shd w:val="clear" w:color="auto" w:fill="FFFFFF"/>
        <w:spacing w:after="75"/>
        <w:jc w:val="center"/>
        <w:outlineLvl w:val="0"/>
        <w:rPr>
          <w:rFonts w:ascii="Tahoma" w:hAnsi="Tahoma" w:cs="Tahoma"/>
          <w:b/>
          <w:bCs/>
          <w:color w:val="424242"/>
          <w:kern w:val="36"/>
          <w:sz w:val="24"/>
          <w:szCs w:val="24"/>
        </w:rPr>
      </w:pP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drawing>
          <wp:inline distT="0" distB="0" distL="0" distR="0" wp14:anchorId="03B63570" wp14:editId="002CB932">
            <wp:extent cx="2700670" cy="2947526"/>
            <wp:effectExtent l="0" t="0" r="4445" b="5715"/>
            <wp:docPr id="3" name="Рисунок 3" descr="http://www.medintech.kz/uploads/1408335303_uhf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intech.kz/uploads/1408335303_uhf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24" cy="294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64" w:rsidRPr="00567464" w:rsidRDefault="00567464" w:rsidP="00567464">
      <w:pPr>
        <w:shd w:val="clear" w:color="auto" w:fill="FFFFFF"/>
        <w:spacing w:after="75"/>
        <w:jc w:val="center"/>
        <w:outlineLvl w:val="0"/>
        <w:rPr>
          <w:rFonts w:ascii="Tahoma" w:hAnsi="Tahoma" w:cs="Tahoma"/>
          <w:b/>
          <w:bCs/>
          <w:color w:val="424242"/>
          <w:kern w:val="36"/>
          <w:sz w:val="24"/>
          <w:szCs w:val="24"/>
        </w:rPr>
      </w:pPr>
    </w:p>
    <w:p w:rsidR="00567464" w:rsidRPr="00567464" w:rsidRDefault="00567464" w:rsidP="00567464">
      <w:pPr>
        <w:shd w:val="clear" w:color="auto" w:fill="FFFFFF"/>
        <w:spacing w:after="75"/>
        <w:jc w:val="center"/>
        <w:outlineLvl w:val="0"/>
        <w:rPr>
          <w:rFonts w:ascii="Tahoma" w:hAnsi="Tahoma" w:cs="Tahoma"/>
          <w:b/>
          <w:bCs/>
          <w:color w:val="424242"/>
          <w:kern w:val="36"/>
          <w:sz w:val="24"/>
          <w:szCs w:val="24"/>
        </w:rPr>
      </w:pP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t xml:space="preserve">Аппарат УВЧ-терапии «УВЧ - 60 - Мед </w:t>
      </w:r>
      <w:proofErr w:type="spellStart"/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t>ТеКо</w:t>
      </w:r>
      <w:proofErr w:type="spellEnd"/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t>» предназначен для местного лечебного воздействия электромагнитным полем высокой частоты.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Аппарат предназначен для применения в клиниках терапевтического, неврологического, хирургического, психиатрического, акушерско-гинекологического профиля и в других лечебных учреждениях.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Показания к применению: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острые воспалительные процессы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травма спинного мозга и периферических нервов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радикулит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невралгия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полиомиелит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энцефалит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миелит в периоды подострого и хронического течения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 xml:space="preserve">• болезнь </w:t>
      </w:r>
      <w:proofErr w:type="spellStart"/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t>Рейно</w:t>
      </w:r>
      <w:proofErr w:type="spellEnd"/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облитерирующий эндартериит</w:t>
      </w:r>
      <w:r w:rsidRPr="00567464">
        <w:rPr>
          <w:rFonts w:ascii="Tahoma" w:hAnsi="Tahoma" w:cs="Tahoma"/>
          <w:b/>
          <w:bCs/>
          <w:color w:val="424242"/>
          <w:kern w:val="36"/>
          <w:sz w:val="24"/>
          <w:szCs w:val="24"/>
        </w:rPr>
        <w:br/>
        <w:t>• острые и подострые воспаления матки и придатков.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0"/>
      </w:tblGrid>
      <w:tr w:rsidR="00567464" w:rsidRPr="00567464" w:rsidTr="00F37E9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67464" w:rsidRPr="00567464" w:rsidRDefault="00567464" w:rsidP="00567464">
            <w:pPr>
              <w:shd w:val="clear" w:color="auto" w:fill="FFFFFF"/>
              <w:spacing w:after="75"/>
              <w:jc w:val="center"/>
              <w:outlineLvl w:val="0"/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</w:pP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Отличительные особенности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• Современная элементная база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• Автоматическая настройка резонанса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 xml:space="preserve">• Гибкие </w:t>
            </w:r>
            <w:proofErr w:type="spell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электродержатели</w:t>
            </w:r>
            <w:proofErr w:type="spell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, совмещённые с проводящими фидерами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• Современный дизайн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• Сравнительно малый вес и габариты аппарата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Основные технические параметры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 xml:space="preserve">Режимы </w:t>
            </w:r>
            <w:proofErr w:type="spell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работыНоминальное</w:t>
            </w:r>
            <w:proofErr w:type="spell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 xml:space="preserve"> сопротивление нагрузки, Ом...........................50;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Оптимальный зазор электродов, мм............................................................15;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Время выхода аппарата на рабочий режим, мин не более.............................1;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Время работы аппарата в повторно-кратковременном режиме, ч</w:t>
            </w:r>
            <w:proofErr w:type="gram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6</w:t>
            </w:r>
            <w:proofErr w:type="gram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время работы, мин.....................................................................................20;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время паузы, мин......................................................................................20;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Диапазон установки таймера, мин..................................................0...99±5%;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 xml:space="preserve">Характеристики </w:t>
            </w:r>
            <w:proofErr w:type="spell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воздействияРабочая</w:t>
            </w:r>
            <w:proofErr w:type="spell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 xml:space="preserve"> частота аппарата, МГц......27,12 ± 0,163;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Выходная мощность, регулируемая ступенчато, Вт..............10 / 15 / 20 ±20%;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lastRenderedPageBreak/>
              <w:t>30 / 40 / 50 / 60 ±10%;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</w:r>
            <w:proofErr w:type="spell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ПитаниеНапряжение</w:t>
            </w:r>
            <w:proofErr w:type="spell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 xml:space="preserve"> питания, В...............................................................220;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Частота питающей сети, Гц........................................................................50;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</w:r>
            <w:proofErr w:type="gram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Мощность</w:t>
            </w:r>
            <w:proofErr w:type="gram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 xml:space="preserve"> потребляемая из сети, ВА...........................................не более 250;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</w:r>
            <w:proofErr w:type="spell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ГабаритыГабариты</w:t>
            </w:r>
            <w:proofErr w:type="spell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 xml:space="preserve">, без </w:t>
            </w:r>
            <w:proofErr w:type="spell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электрододержателей</w:t>
            </w:r>
            <w:proofErr w:type="spell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, мм</w:t>
            </w:r>
            <w:proofErr w:type="gram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......</w:t>
            </w:r>
            <w:proofErr w:type="gram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не более 350 х 220 х 13;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 xml:space="preserve">Масса с электродами и </w:t>
            </w:r>
            <w:proofErr w:type="spell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электрододержателями</w:t>
            </w:r>
            <w:proofErr w:type="spell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, кг.......................не более 10;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</w:r>
            <w:proofErr w:type="spell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ДополнительноКласс</w:t>
            </w:r>
            <w:proofErr w:type="spell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 xml:space="preserve"> защиты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 xml:space="preserve">от поражения электрическим током.......................I, тип ВF по ГОСТ </w:t>
            </w:r>
            <w:proofErr w:type="gramStart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>Р</w:t>
            </w:r>
            <w:proofErr w:type="gramEnd"/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t xml:space="preserve"> 50267.0;</w:t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</w:r>
            <w:r w:rsidRPr="00567464"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  <w:br/>
              <w:t>Срок службы 5 лет</w:t>
            </w:r>
          </w:p>
        </w:tc>
      </w:tr>
      <w:tr w:rsidR="00567464" w:rsidRPr="00567464" w:rsidTr="00F37E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7464" w:rsidRPr="00567464" w:rsidRDefault="00567464" w:rsidP="00567464">
            <w:pPr>
              <w:shd w:val="clear" w:color="auto" w:fill="FFFFFF"/>
              <w:spacing w:after="75"/>
              <w:jc w:val="center"/>
              <w:outlineLvl w:val="0"/>
              <w:rPr>
                <w:rFonts w:ascii="Tahoma" w:hAnsi="Tahoma" w:cs="Tahoma"/>
                <w:b/>
                <w:bCs/>
                <w:color w:val="424242"/>
                <w:kern w:val="36"/>
                <w:sz w:val="24"/>
                <w:szCs w:val="24"/>
              </w:rPr>
            </w:pPr>
          </w:p>
        </w:tc>
      </w:tr>
    </w:tbl>
    <w:p w:rsidR="003073FE" w:rsidRDefault="003073FE" w:rsidP="003073FE">
      <w:pPr>
        <w:shd w:val="clear" w:color="auto" w:fill="FFFFFF"/>
        <w:rPr>
          <w:rFonts w:ascii="Arial" w:hAnsi="Arial" w:cs="Arial"/>
          <w:color w:val="525252"/>
          <w:sz w:val="18"/>
          <w:szCs w:val="18"/>
        </w:rPr>
      </w:pPr>
    </w:p>
    <w:p w:rsidR="003073FE" w:rsidRDefault="003073FE" w:rsidP="003073FE">
      <w:pPr>
        <w:pStyle w:val="a4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ТОВАРА 735  000 (Семьсот тридцать пять) тысяча тенге </w:t>
      </w:r>
    </w:p>
    <w:p w:rsidR="003073FE" w:rsidRDefault="003073FE" w:rsidP="003073FE">
      <w:pPr>
        <w:pStyle w:val="a4"/>
        <w:ind w:left="0"/>
        <w:rPr>
          <w:b/>
          <w:sz w:val="24"/>
          <w:szCs w:val="24"/>
        </w:rPr>
      </w:pPr>
    </w:p>
    <w:p w:rsidR="00567464" w:rsidRDefault="00567464" w:rsidP="003073FE">
      <w:pPr>
        <w:pStyle w:val="a4"/>
        <w:ind w:left="0"/>
        <w:rPr>
          <w:b/>
          <w:sz w:val="24"/>
          <w:szCs w:val="24"/>
        </w:rPr>
      </w:pPr>
    </w:p>
    <w:p w:rsidR="00567464" w:rsidRDefault="00567464" w:rsidP="003073FE">
      <w:pPr>
        <w:pStyle w:val="a4"/>
        <w:ind w:left="0"/>
        <w:rPr>
          <w:b/>
          <w:sz w:val="24"/>
          <w:szCs w:val="24"/>
        </w:rPr>
      </w:pPr>
    </w:p>
    <w:p w:rsidR="00567464" w:rsidRDefault="00567464" w:rsidP="003073FE">
      <w:pPr>
        <w:pStyle w:val="a4"/>
        <w:ind w:left="0"/>
        <w:rPr>
          <w:b/>
          <w:sz w:val="24"/>
          <w:szCs w:val="24"/>
        </w:rPr>
      </w:pPr>
      <w:bookmarkStart w:id="0" w:name="_GoBack"/>
      <w:bookmarkEnd w:id="0"/>
    </w:p>
    <w:p w:rsidR="003073FE" w:rsidRDefault="00B2775B" w:rsidP="003073FE">
      <w:pPr>
        <w:pStyle w:val="2"/>
        <w:ind w:left="-709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3 ЛОТ Бумага для УЗИ аппарата </w:t>
      </w:r>
    </w:p>
    <w:tbl>
      <w:tblPr>
        <w:tblW w:w="926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11"/>
        <w:gridCol w:w="6852"/>
      </w:tblGrid>
      <w:tr w:rsidR="00B2775B" w:rsidRPr="00B2775B" w:rsidTr="00235788">
        <w:trPr>
          <w:trHeight w:val="300"/>
        </w:trPr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5B" w:rsidRPr="00B2775B" w:rsidRDefault="00B2775B" w:rsidP="00B2775B">
            <w:pPr>
              <w:pStyle w:val="2"/>
              <w:ind w:left="-709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2775B">
              <w:rPr>
                <w:rFonts w:asciiTheme="minorHAnsi" w:eastAsiaTheme="minorHAnsi" w:hAnsiTheme="minorHAnsi" w:cstheme="minorBidi"/>
                <w:lang w:eastAsia="en-US"/>
              </w:rPr>
              <w:t>Стоимость</w:t>
            </w:r>
          </w:p>
        </w:tc>
        <w:tc>
          <w:tcPr>
            <w:tcW w:w="6852" w:type="dxa"/>
            <w:tcBorders>
              <w:left w:val="nil"/>
              <w:bottom w:val="single" w:sz="4" w:space="0" w:color="auto"/>
            </w:tcBorders>
            <w:vAlign w:val="center"/>
          </w:tcPr>
          <w:p w:rsidR="00B2775B" w:rsidRPr="00B2775B" w:rsidRDefault="00B2775B" w:rsidP="00B2775B">
            <w:pPr>
              <w:pStyle w:val="2"/>
              <w:ind w:left="-709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2775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2 рулон *2900= 5800 тенге</w:t>
            </w:r>
          </w:p>
        </w:tc>
      </w:tr>
      <w:tr w:rsidR="00B2775B" w:rsidRPr="00B2775B" w:rsidTr="00235788">
        <w:trPr>
          <w:trHeight w:val="525"/>
        </w:trPr>
        <w:tc>
          <w:tcPr>
            <w:tcW w:w="926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2775B" w:rsidRPr="00B2775B" w:rsidRDefault="00B2775B" w:rsidP="00B2775B">
            <w:pPr>
              <w:pStyle w:val="2"/>
              <w:ind w:left="-709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3073FE" w:rsidRDefault="003073FE" w:rsidP="003073FE">
      <w:pPr>
        <w:rPr>
          <w:rFonts w:asciiTheme="minorHAnsi" w:eastAsiaTheme="minorHAnsi" w:hAnsiTheme="minorHAnsi" w:cstheme="minorBidi"/>
          <w:lang w:eastAsia="en-US"/>
        </w:rPr>
      </w:pPr>
    </w:p>
    <w:p w:rsidR="009469E9" w:rsidRPr="009469E9" w:rsidRDefault="009469E9" w:rsidP="009469E9">
      <w:pPr>
        <w:tabs>
          <w:tab w:val="left" w:pos="611"/>
        </w:tabs>
        <w:ind w:right="826"/>
        <w:jc w:val="both"/>
        <w:rPr>
          <w:i/>
          <w:sz w:val="28"/>
        </w:rPr>
      </w:pPr>
    </w:p>
    <w:p w:rsidR="0064206E" w:rsidRDefault="0064206E" w:rsidP="00851D3B">
      <w:pPr>
        <w:tabs>
          <w:tab w:val="left" w:pos="37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Поставка  по заявке заказчика. </w:t>
      </w:r>
      <w:r w:rsidR="003B7B8C">
        <w:rPr>
          <w:sz w:val="24"/>
          <w:szCs w:val="24"/>
        </w:rPr>
        <w:t>Оплата по факту.</w:t>
      </w:r>
    </w:p>
    <w:p w:rsidR="00851D3B" w:rsidRDefault="00544A47" w:rsidP="00851D3B">
      <w:pPr>
        <w:tabs>
          <w:tab w:val="left" w:pos="3710"/>
        </w:tabs>
        <w:ind w:right="-143"/>
        <w:rPr>
          <w:b/>
          <w:sz w:val="24"/>
          <w:szCs w:val="24"/>
        </w:rPr>
      </w:pPr>
      <w:r>
        <w:rPr>
          <w:sz w:val="24"/>
          <w:szCs w:val="24"/>
        </w:rPr>
        <w:t>Для у</w:t>
      </w:r>
      <w:r w:rsidR="00851D3B">
        <w:rPr>
          <w:sz w:val="24"/>
          <w:szCs w:val="24"/>
        </w:rPr>
        <w:t>частия в закупе изделий медицинского назначения по оказанию гарантированного объема бесплатной медицинской помощи</w:t>
      </w:r>
      <w:proofErr w:type="gramStart"/>
      <w:r w:rsidR="00851D3B">
        <w:rPr>
          <w:sz w:val="24"/>
          <w:szCs w:val="24"/>
        </w:rPr>
        <w:t xml:space="preserve"> ,</w:t>
      </w:r>
      <w:proofErr w:type="gramEnd"/>
      <w:r w:rsidR="00851D3B">
        <w:rPr>
          <w:sz w:val="24"/>
          <w:szCs w:val="24"/>
        </w:rPr>
        <w:t xml:space="preserve"> потенциальный поставщик должен соответствовать квалификационным требованиям согласно установленной </w:t>
      </w:r>
      <w:r w:rsidR="00851D3B">
        <w:rPr>
          <w:sz w:val="24"/>
          <w:szCs w:val="24"/>
          <w:u w:val="single"/>
        </w:rPr>
        <w:t xml:space="preserve">главе 3-4 Правил </w:t>
      </w:r>
      <w:r w:rsidR="00851D3B">
        <w:rPr>
          <w:sz w:val="24"/>
          <w:szCs w:val="24"/>
        </w:rPr>
        <w:t xml:space="preserve">организации и проведения закупа лекарственных средств, профилактических </w:t>
      </w:r>
      <w:r w:rsidR="00851D3B">
        <w:rPr>
          <w:rStyle w:val="s1"/>
          <w:sz w:val="24"/>
          <w:szCs w:val="24"/>
        </w:rPr>
        <w:t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утвержденного</w:t>
      </w:r>
      <w:r w:rsidR="00851D3B">
        <w:rPr>
          <w:rStyle w:val="s1"/>
          <w:sz w:val="26"/>
          <w:szCs w:val="26"/>
        </w:rPr>
        <w:t xml:space="preserve"> </w:t>
      </w:r>
      <w:r w:rsidR="00851D3B">
        <w:rPr>
          <w:sz w:val="24"/>
          <w:szCs w:val="24"/>
        </w:rPr>
        <w:t>Постановлением Правительства РК от 30 октября 2009 года</w:t>
      </w:r>
      <w:r w:rsidR="00851D3B">
        <w:rPr>
          <w:sz w:val="24"/>
          <w:szCs w:val="24"/>
          <w:lang w:val="kk-KZ"/>
        </w:rPr>
        <w:t xml:space="preserve"> </w:t>
      </w:r>
      <w:r w:rsidR="00851D3B">
        <w:rPr>
          <w:sz w:val="24"/>
          <w:szCs w:val="24"/>
        </w:rPr>
        <w:t>№ 1729.</w:t>
      </w:r>
    </w:p>
    <w:p w:rsidR="009469E9" w:rsidRDefault="00851D3B" w:rsidP="00851D3B">
      <w:pPr>
        <w:tabs>
          <w:tab w:val="left" w:pos="3710"/>
        </w:tabs>
        <w:ind w:right="-143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lang w:val="kk-KZ"/>
        </w:rPr>
        <w:t xml:space="preserve">       </w:t>
      </w:r>
    </w:p>
    <w:p w:rsidR="00851D3B" w:rsidRDefault="00851D3B" w:rsidP="00851D3B">
      <w:pPr>
        <w:tabs>
          <w:tab w:val="left" w:pos="3710"/>
        </w:tabs>
        <w:ind w:right="-143"/>
        <w:rPr>
          <w:sz w:val="24"/>
          <w:szCs w:val="24"/>
        </w:rPr>
      </w:pPr>
      <w:r>
        <w:rPr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Оканчательный срок предоставления конвертов с ценовыми  предложениеми: </w:t>
      </w:r>
      <w:r>
        <w:rPr>
          <w:sz w:val="24"/>
          <w:szCs w:val="24"/>
        </w:rPr>
        <w:t xml:space="preserve">до 14-00 часов </w:t>
      </w:r>
      <w:r w:rsidR="00B2775B">
        <w:rPr>
          <w:sz w:val="24"/>
          <w:szCs w:val="24"/>
        </w:rPr>
        <w:t>15 ноября</w:t>
      </w:r>
      <w:r w:rsidR="00584068">
        <w:rPr>
          <w:sz w:val="24"/>
          <w:szCs w:val="24"/>
        </w:rPr>
        <w:t xml:space="preserve"> </w:t>
      </w:r>
      <w:r w:rsidR="0054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</w:t>
      </w:r>
      <w:r w:rsidR="003B7B8C">
        <w:rPr>
          <w:sz w:val="24"/>
          <w:szCs w:val="24"/>
        </w:rPr>
        <w:t>9</w:t>
      </w:r>
      <w:r>
        <w:rPr>
          <w:sz w:val="24"/>
          <w:szCs w:val="24"/>
        </w:rPr>
        <w:t xml:space="preserve"> года. Конверты с ценовыми предложениями будут</w:t>
      </w:r>
      <w:r w:rsidR="009D5151">
        <w:rPr>
          <w:sz w:val="24"/>
          <w:szCs w:val="24"/>
        </w:rPr>
        <w:t xml:space="preserve"> вскрываться в 14:30 часов </w:t>
      </w:r>
      <w:r w:rsidR="003B7B8C">
        <w:rPr>
          <w:sz w:val="24"/>
          <w:szCs w:val="24"/>
        </w:rPr>
        <w:t>1</w:t>
      </w:r>
      <w:r w:rsidR="00B2775B">
        <w:rPr>
          <w:sz w:val="24"/>
          <w:szCs w:val="24"/>
        </w:rPr>
        <w:t>5 ноября</w:t>
      </w:r>
      <w:r w:rsidR="0054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</w:t>
      </w:r>
      <w:r w:rsidR="003B7B8C">
        <w:rPr>
          <w:sz w:val="24"/>
          <w:szCs w:val="24"/>
        </w:rPr>
        <w:t>9</w:t>
      </w:r>
      <w:r>
        <w:rPr>
          <w:sz w:val="24"/>
          <w:szCs w:val="24"/>
        </w:rPr>
        <w:t xml:space="preserve"> года, по следующему адресу: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алдыкорган</w:t>
      </w:r>
      <w:proofErr w:type="spellEnd"/>
      <w:r>
        <w:rPr>
          <w:sz w:val="24"/>
          <w:szCs w:val="24"/>
        </w:rPr>
        <w:t xml:space="preserve"> </w:t>
      </w:r>
      <w:r w:rsidR="008028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ул.Медеу</w:t>
      </w:r>
      <w:proofErr w:type="spellEnd"/>
      <w:r>
        <w:rPr>
          <w:sz w:val="24"/>
          <w:szCs w:val="24"/>
        </w:rPr>
        <w:t xml:space="preserve"> 3, администрация кабинет </w:t>
      </w:r>
      <w:r w:rsidR="009D5151">
        <w:rPr>
          <w:sz w:val="24"/>
          <w:szCs w:val="24"/>
        </w:rPr>
        <w:t>«</w:t>
      </w:r>
      <w:r>
        <w:rPr>
          <w:sz w:val="24"/>
          <w:szCs w:val="24"/>
        </w:rPr>
        <w:t>Бухгалтерия</w:t>
      </w:r>
      <w:r w:rsidR="009D515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51D3B" w:rsidRDefault="00851D3B" w:rsidP="00851D3B">
      <w:pPr>
        <w:tabs>
          <w:tab w:val="left" w:pos="37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Ценовые предложения запечатываются в конверт, в котором указывается наименование и юридический адрес потенциального поставщика. Конверт подлежит адресации заказчику или организатору закупа по адресу, указанному выше, и содержит слова "Закуп способом </w:t>
      </w:r>
      <w:r w:rsidR="00584068">
        <w:rPr>
          <w:sz w:val="24"/>
          <w:szCs w:val="24"/>
        </w:rPr>
        <w:t>запроса ценовых предложений" и</w:t>
      </w:r>
      <w:proofErr w:type="gramStart"/>
      <w:r w:rsidR="00584068">
        <w:rPr>
          <w:sz w:val="24"/>
          <w:szCs w:val="24"/>
        </w:rPr>
        <w:t xml:space="preserve"> 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</w:t>
      </w:r>
      <w:r w:rsidR="009D5151">
        <w:rPr>
          <w:sz w:val="24"/>
          <w:szCs w:val="24"/>
        </w:rPr>
        <w:t xml:space="preserve"> вскрывать до 14часов 30 минут </w:t>
      </w:r>
      <w:r w:rsidR="00B2775B">
        <w:rPr>
          <w:sz w:val="24"/>
          <w:szCs w:val="24"/>
        </w:rPr>
        <w:t>15 ноября</w:t>
      </w:r>
      <w:r w:rsidR="003B7B8C">
        <w:rPr>
          <w:sz w:val="24"/>
          <w:szCs w:val="24"/>
        </w:rPr>
        <w:t xml:space="preserve"> </w:t>
      </w:r>
      <w:r w:rsidR="00544A47">
        <w:rPr>
          <w:sz w:val="24"/>
          <w:szCs w:val="24"/>
        </w:rPr>
        <w:t xml:space="preserve"> </w:t>
      </w:r>
      <w:r w:rsidR="003B7B8C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года.</w:t>
      </w:r>
    </w:p>
    <w:p w:rsidR="00851D3B" w:rsidRDefault="00851D3B" w:rsidP="00851D3B">
      <w:pPr>
        <w:tabs>
          <w:tab w:val="left" w:pos="37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Товар должен   быть доставлен по адресу : 040000, </w:t>
      </w:r>
      <w:proofErr w:type="spellStart"/>
      <w:r>
        <w:rPr>
          <w:sz w:val="24"/>
          <w:szCs w:val="24"/>
        </w:rPr>
        <w:t>Алматинская</w:t>
      </w:r>
      <w:proofErr w:type="spellEnd"/>
      <w:r>
        <w:rPr>
          <w:sz w:val="24"/>
          <w:szCs w:val="24"/>
        </w:rPr>
        <w:t xml:space="preserve">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алдыкорган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ул.Медеу</w:t>
      </w:r>
      <w:proofErr w:type="spellEnd"/>
      <w:r>
        <w:rPr>
          <w:sz w:val="24"/>
          <w:szCs w:val="24"/>
        </w:rPr>
        <w:t xml:space="preserve"> 3, администрация кабинет </w:t>
      </w:r>
      <w:r w:rsidR="009D5151">
        <w:rPr>
          <w:sz w:val="24"/>
          <w:szCs w:val="24"/>
        </w:rPr>
        <w:t>«</w:t>
      </w:r>
      <w:r>
        <w:rPr>
          <w:sz w:val="24"/>
          <w:szCs w:val="24"/>
        </w:rPr>
        <w:t>Бухгалтерия</w:t>
      </w:r>
      <w:r w:rsidR="009D5151">
        <w:rPr>
          <w:sz w:val="24"/>
          <w:szCs w:val="24"/>
        </w:rPr>
        <w:t>»</w:t>
      </w:r>
      <w:r>
        <w:rPr>
          <w:sz w:val="24"/>
          <w:szCs w:val="24"/>
        </w:rPr>
        <w:t xml:space="preserve"> .</w:t>
      </w:r>
    </w:p>
    <w:p w:rsidR="00975DFA" w:rsidRDefault="00851D3B" w:rsidP="009D5151">
      <w:pPr>
        <w:tabs>
          <w:tab w:val="left" w:pos="3710"/>
        </w:tabs>
        <w:ind w:right="-143"/>
        <w:rPr>
          <w:sz w:val="24"/>
        </w:rPr>
      </w:pPr>
      <w:r>
        <w:rPr>
          <w:sz w:val="24"/>
          <w:szCs w:val="24"/>
        </w:rPr>
        <w:t xml:space="preserve">       Дополнительную информацию и справку можно получить по телефону: 8(728)2-400147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74A"/>
    <w:multiLevelType w:val="hybridMultilevel"/>
    <w:tmpl w:val="144A9B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2">
    <w:nsid w:val="1B7B746C"/>
    <w:multiLevelType w:val="hybridMultilevel"/>
    <w:tmpl w:val="3A5436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9E39C7"/>
    <w:multiLevelType w:val="multilevel"/>
    <w:tmpl w:val="93D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E1931"/>
    <w:multiLevelType w:val="hybridMultilevel"/>
    <w:tmpl w:val="2E46B8E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DE75D5"/>
    <w:multiLevelType w:val="hybridMultilevel"/>
    <w:tmpl w:val="5E4E2AE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F59290E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abstractNum w:abstractNumId="7">
    <w:nsid w:val="56762308"/>
    <w:multiLevelType w:val="hybridMultilevel"/>
    <w:tmpl w:val="537897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A7093B"/>
    <w:multiLevelType w:val="hybridMultilevel"/>
    <w:tmpl w:val="89C8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66E18"/>
    <w:multiLevelType w:val="hybridMultilevel"/>
    <w:tmpl w:val="1910DF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21655B"/>
    <w:rsid w:val="002B597F"/>
    <w:rsid w:val="002F0AD2"/>
    <w:rsid w:val="003042C9"/>
    <w:rsid w:val="003073FE"/>
    <w:rsid w:val="003B7B8C"/>
    <w:rsid w:val="005411B2"/>
    <w:rsid w:val="00544A47"/>
    <w:rsid w:val="00567464"/>
    <w:rsid w:val="00584068"/>
    <w:rsid w:val="00591EDC"/>
    <w:rsid w:val="0064206E"/>
    <w:rsid w:val="0066408C"/>
    <w:rsid w:val="006B51CC"/>
    <w:rsid w:val="00716EDF"/>
    <w:rsid w:val="007D2264"/>
    <w:rsid w:val="008028BF"/>
    <w:rsid w:val="00851D3B"/>
    <w:rsid w:val="009469E9"/>
    <w:rsid w:val="00954B6E"/>
    <w:rsid w:val="00956855"/>
    <w:rsid w:val="00975DFA"/>
    <w:rsid w:val="009B24BF"/>
    <w:rsid w:val="009D5151"/>
    <w:rsid w:val="00AE2414"/>
    <w:rsid w:val="00B2775B"/>
    <w:rsid w:val="00B81DA4"/>
    <w:rsid w:val="00C4002A"/>
    <w:rsid w:val="00CA7001"/>
    <w:rsid w:val="00D04EB5"/>
    <w:rsid w:val="00D9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69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69E9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3073F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3073FE"/>
    <w:rPr>
      <w:b/>
      <w:bCs/>
    </w:rPr>
  </w:style>
  <w:style w:type="table" w:styleId="a9">
    <w:name w:val="Table Grid"/>
    <w:basedOn w:val="a1"/>
    <w:uiPriority w:val="59"/>
    <w:rsid w:val="003073F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3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3F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307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469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69E9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3073F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3073FE"/>
    <w:rPr>
      <w:b/>
      <w:bCs/>
    </w:rPr>
  </w:style>
  <w:style w:type="table" w:styleId="a9">
    <w:name w:val="Table Grid"/>
    <w:basedOn w:val="a1"/>
    <w:uiPriority w:val="59"/>
    <w:rsid w:val="003073F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3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3F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30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cp:lastPrinted>2018-12-24T06:35:00Z</cp:lastPrinted>
  <dcterms:created xsi:type="dcterms:W3CDTF">2019-11-08T09:41:00Z</dcterms:created>
  <dcterms:modified xsi:type="dcterms:W3CDTF">2019-11-08T09:41:00Z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